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83E86" w:rsidRPr="009F018C" w:rsidRDefault="00D4188F">
      <w:pPr>
        <w:pStyle w:val="Nagwek2"/>
        <w:keepNext w:val="0"/>
        <w:keepLines w:val="0"/>
        <w:spacing w:after="80"/>
        <w:rPr>
          <w:b/>
          <w:sz w:val="26"/>
          <w:szCs w:val="26"/>
        </w:rPr>
      </w:pPr>
      <w:bookmarkStart w:id="0" w:name="_heading=h.lnglw14d3z7y" w:colFirst="0" w:colLast="0"/>
      <w:bookmarkEnd w:id="0"/>
      <w:r w:rsidRPr="009F018C">
        <w:rPr>
          <w:b/>
          <w:sz w:val="34"/>
          <w:szCs w:val="34"/>
        </w:rPr>
        <w:t xml:space="preserve">PREFTEC – serce prefabrykacji na Targach </w:t>
      </w:r>
      <w:proofErr w:type="spellStart"/>
      <w:r w:rsidRPr="009F018C">
        <w:rPr>
          <w:b/>
          <w:sz w:val="34"/>
          <w:szCs w:val="34"/>
        </w:rPr>
        <w:t>Budma</w:t>
      </w:r>
      <w:proofErr w:type="spellEnd"/>
      <w:r w:rsidRPr="009F018C">
        <w:rPr>
          <w:b/>
          <w:sz w:val="34"/>
          <w:szCs w:val="34"/>
        </w:rPr>
        <w:t xml:space="preserve"> 2026. </w:t>
      </w:r>
      <w:r w:rsidRPr="009F018C">
        <w:rPr>
          <w:b/>
          <w:sz w:val="26"/>
          <w:szCs w:val="26"/>
        </w:rPr>
        <w:t>Synteza wiedzy, technologii i współpracy</w:t>
      </w:r>
    </w:p>
    <w:p w14:paraId="00000002" w14:textId="098763B7" w:rsidR="00483E86" w:rsidRPr="009F018C" w:rsidRDefault="00D4188F">
      <w:pPr>
        <w:spacing w:before="240" w:after="240"/>
      </w:pPr>
      <w:r w:rsidRPr="009F018C">
        <w:t>Na mapie wydarzeń branży budowlanej w Polsce i Europie Środkowo-Wschodniej trudno dziś wskazać bardziej dynamicznie rozwijającą się przestrzeń</w:t>
      </w:r>
      <w:r w:rsidR="009F018C">
        <w:t xml:space="preserve">, niż </w:t>
      </w:r>
      <w:r w:rsidRPr="009F018C">
        <w:t xml:space="preserve">PREFTEC na Targach </w:t>
      </w:r>
      <w:proofErr w:type="spellStart"/>
      <w:r w:rsidRPr="009F018C">
        <w:t>Budma</w:t>
      </w:r>
      <w:proofErr w:type="spellEnd"/>
      <w:r w:rsidRPr="009F018C">
        <w:t>. Rok 2026 przynosi kolejną edycję, w której PREFTEC nie tylko utrzymuje swoją pozycję, ale systematycznie ją umacnia – jako centrum wiedzy, technologii i kontaktów dla całej branży prefabrykacji. Organizowana przez Stowarzyszenie Energooszczędne Domy Gotowe (SEDG) oraz Grupę MTP strefa stanowi przestrzeń wymiany doświadczeń, prezentacji rozwiązań i nawiązywania współpracy w sektorze, który odpowiada na najpilniejsze wyzwania współczesnego budownictwa.</w:t>
      </w:r>
    </w:p>
    <w:p w14:paraId="00000003" w14:textId="77777777" w:rsidR="00483E86" w:rsidRPr="009F018C" w:rsidRDefault="00D4188F">
      <w:pPr>
        <w:pStyle w:val="Nagwek3"/>
        <w:keepNext w:val="0"/>
        <w:keepLines w:val="0"/>
        <w:spacing w:before="280"/>
        <w:rPr>
          <w:b/>
          <w:color w:val="auto"/>
          <w:sz w:val="26"/>
          <w:szCs w:val="26"/>
        </w:rPr>
      </w:pPr>
      <w:bookmarkStart w:id="1" w:name="_heading=h.74eziyd9jm68" w:colFirst="0" w:colLast="0"/>
      <w:bookmarkEnd w:id="1"/>
      <w:r w:rsidRPr="009F018C">
        <w:rPr>
          <w:b/>
          <w:color w:val="auto"/>
          <w:sz w:val="26"/>
          <w:szCs w:val="26"/>
        </w:rPr>
        <w:t>Centrum edukacji i wsparcia eksperckiego</w:t>
      </w:r>
    </w:p>
    <w:p w14:paraId="00000004" w14:textId="77777777" w:rsidR="00483E86" w:rsidRPr="009F018C" w:rsidRDefault="00D4188F">
      <w:pPr>
        <w:spacing w:before="240" w:after="240"/>
      </w:pPr>
      <w:r w:rsidRPr="009F018C">
        <w:t>PREFTEC to coś więcej niż ekspozycja. To przestrzeń, w której liczy się nie tylko to, co można zobaczyć, ale przede wszystkim – to, czego można się nauczyć. Otwarte wykłady prowadzone przez ekspertów prefabrykacji dostarczają praktycznej wiedzy, możliwej do zastosowania w codziennej pracy. Uczestnicy dowiedzą się, jak wykorzystywać technologie, aby usprawnić cały proces inwestycyjny.</w:t>
      </w:r>
    </w:p>
    <w:p w14:paraId="00000005" w14:textId="77777777" w:rsidR="00483E86" w:rsidRPr="009F018C" w:rsidRDefault="00D4188F">
      <w:pPr>
        <w:spacing w:before="240" w:after="240"/>
      </w:pPr>
      <w:r w:rsidRPr="009F018C">
        <w:t>Podczas konferencji poruszone zostaną tematy szczególnie ważne dla branży: przewidywalność kosztów, kwestie formalne w zamówieniach publicznych, certyfikacja materiałów oraz planowanie inwestycji. To wiedza, która ma bezpośrednie przełożenie na decyzje projektowe, wykonawcze i finansowe.</w:t>
      </w:r>
    </w:p>
    <w:p w14:paraId="00000006" w14:textId="77777777" w:rsidR="00483E86" w:rsidRPr="009F018C" w:rsidRDefault="00D4188F">
      <w:pPr>
        <w:pStyle w:val="Nagwek3"/>
        <w:keepNext w:val="0"/>
        <w:keepLines w:val="0"/>
        <w:spacing w:before="280" w:line="360" w:lineRule="auto"/>
        <w:jc w:val="both"/>
        <w:rPr>
          <w:b/>
          <w:color w:val="auto"/>
          <w:sz w:val="26"/>
          <w:szCs w:val="26"/>
        </w:rPr>
      </w:pPr>
      <w:bookmarkStart w:id="2" w:name="_heading=h.ld54kzx566vf" w:colFirst="0" w:colLast="0"/>
      <w:bookmarkEnd w:id="2"/>
      <w:r w:rsidRPr="009F018C">
        <w:rPr>
          <w:b/>
          <w:color w:val="auto"/>
          <w:sz w:val="26"/>
          <w:szCs w:val="26"/>
        </w:rPr>
        <w:t>Technologia jako fundament przewagi konkurencyjnej</w:t>
      </w:r>
    </w:p>
    <w:p w14:paraId="00000007" w14:textId="77777777" w:rsidR="00483E86" w:rsidRPr="009F018C" w:rsidRDefault="00D4188F">
      <w:pPr>
        <w:spacing w:before="240" w:after="240"/>
      </w:pPr>
      <w:r w:rsidRPr="009F018C">
        <w:t>Prefabrykacja to dziś nie tylko montaż gotowych elementów – to precyzyjny, cyfrowo wspierany proces przemysłowy. W strefie PREFTEC prezentowane będą nowoczesne systemy produkcyjne – od maszyn CNC po zrobotyzowane linie montażowe, które gwarantują powtarzalność, dokładność i wysoką jakość.</w:t>
      </w:r>
    </w:p>
    <w:p w14:paraId="00000008" w14:textId="77777777" w:rsidR="00483E86" w:rsidRPr="009F018C" w:rsidRDefault="00D4188F">
      <w:pPr>
        <w:spacing w:before="240" w:after="240"/>
      </w:pPr>
      <w:r w:rsidRPr="009F018C">
        <w:t>Te technologie skracają czas realizacji inwestycji nawet o połowę w porównaniu z tradycyjnym budownictwem. Dom może powstać w fabryce w zaledwie kilka tygodni, a jego montaż na placu budowy zająć tylko jeden dzień. Deweloperzy i inwestorzy publiczni poznają także modele kontraktowe, w których zarówno cena, jak i termin zakończenia prac są określone z góry – co znacząco ogranicza ryzyko inwestycyjne.</w:t>
      </w:r>
    </w:p>
    <w:p w14:paraId="00000009" w14:textId="77777777" w:rsidR="00483E86" w:rsidRPr="009F018C" w:rsidRDefault="00D4188F">
      <w:pPr>
        <w:pStyle w:val="Nagwek3"/>
        <w:keepNext w:val="0"/>
        <w:keepLines w:val="0"/>
        <w:spacing w:before="280" w:line="360" w:lineRule="auto"/>
        <w:jc w:val="both"/>
        <w:rPr>
          <w:b/>
          <w:color w:val="auto"/>
          <w:sz w:val="26"/>
          <w:szCs w:val="26"/>
        </w:rPr>
      </w:pPr>
      <w:bookmarkStart w:id="3" w:name="_heading=h.je4zhpvoebcw" w:colFirst="0" w:colLast="0"/>
      <w:bookmarkEnd w:id="3"/>
      <w:r w:rsidRPr="009F018C">
        <w:rPr>
          <w:b/>
          <w:color w:val="auto"/>
          <w:sz w:val="26"/>
          <w:szCs w:val="26"/>
        </w:rPr>
        <w:t>Miejsce dialogu, współpracy i integracji środowiska</w:t>
      </w:r>
    </w:p>
    <w:p w14:paraId="0000000A" w14:textId="77777777" w:rsidR="00483E86" w:rsidRPr="009F018C" w:rsidRDefault="00D4188F">
      <w:pPr>
        <w:spacing w:before="240" w:after="240"/>
      </w:pPr>
      <w:r w:rsidRPr="009F018C">
        <w:t xml:space="preserve">PREFTEC to również przestrzeń dialogu. Debaty branżowe, sesje </w:t>
      </w:r>
      <w:proofErr w:type="spellStart"/>
      <w:r w:rsidRPr="009F018C">
        <w:t>matchmakingowe</w:t>
      </w:r>
      <w:proofErr w:type="spellEnd"/>
      <w:r w:rsidRPr="009F018C">
        <w:t xml:space="preserve"> i strefy eksperckie służą budowaniu relacji i wymianie wiedzy. To właśnie tutaj spotykają się przedstawiciele samorządów, biur projektowych, firm wykonawczych, uczelni i producentów, aby wspólnie rozmawiać o kierunkach rozwoju prefabrykacji.</w:t>
      </w:r>
    </w:p>
    <w:p w14:paraId="0000000B" w14:textId="1FAD6001" w:rsidR="00483E86" w:rsidRPr="009F018C" w:rsidRDefault="00D4188F">
      <w:pPr>
        <w:spacing w:before="240" w:after="240"/>
      </w:pPr>
      <w:r w:rsidRPr="009F018C">
        <w:lastRenderedPageBreak/>
        <w:t xml:space="preserve">SEDG – jako współorganizator – aktywnie wspiera </w:t>
      </w:r>
      <w:proofErr w:type="spellStart"/>
      <w:r w:rsidRPr="009F018C">
        <w:t>networking</w:t>
      </w:r>
      <w:proofErr w:type="spellEnd"/>
      <w:r w:rsidRPr="009F018C">
        <w:t xml:space="preserve"> i promocję firm członkowskich. Obecnie stowarzyszenie zrzesza ponad 100 podmiotów – od producentów konstrukcji, przez dostawców komponentów, po innowacyjne firmy technologiczne. PREFTEC jest naturalną sceną, na której ta współpraca nabiera realnych kształtów.</w:t>
      </w:r>
    </w:p>
    <w:p w14:paraId="0000000C" w14:textId="77777777" w:rsidR="00483E86" w:rsidRPr="009F018C" w:rsidRDefault="00D4188F">
      <w:pPr>
        <w:pStyle w:val="Nagwek3"/>
        <w:keepNext w:val="0"/>
        <w:keepLines w:val="0"/>
        <w:spacing w:before="280" w:line="360" w:lineRule="auto"/>
        <w:jc w:val="both"/>
        <w:rPr>
          <w:b/>
          <w:color w:val="auto"/>
          <w:sz w:val="26"/>
          <w:szCs w:val="26"/>
        </w:rPr>
      </w:pPr>
      <w:bookmarkStart w:id="4" w:name="_heading=h.o00dvibc43kc" w:colFirst="0" w:colLast="0"/>
      <w:bookmarkEnd w:id="4"/>
      <w:r w:rsidRPr="009F018C">
        <w:rPr>
          <w:b/>
          <w:color w:val="auto"/>
          <w:sz w:val="26"/>
          <w:szCs w:val="26"/>
        </w:rPr>
        <w:t>Praktyczne rozwiązania i konkretne przykłady</w:t>
      </w:r>
    </w:p>
    <w:p w14:paraId="0000000D" w14:textId="77777777" w:rsidR="00483E86" w:rsidRPr="009F018C" w:rsidRDefault="00D4188F">
      <w:pPr>
        <w:spacing w:before="240" w:after="240"/>
      </w:pPr>
      <w:r w:rsidRPr="009F018C">
        <w:t>W strefie PREFTEC nie chodzi tylko o idee. Pokazywane są tu realne, zakończone realizacje – od przedszkoli i szkół, przez osiedla mieszkaniowe, po budynki administracji. Zwiedzający mogą zapoznać się z przykładami projektów, obejrzeć detale techniczne, poznać harmonogramy wykonania i szacunkowe koszty.</w:t>
      </w:r>
    </w:p>
    <w:p w14:paraId="0000000E" w14:textId="77777777" w:rsidR="00483E86" w:rsidRPr="009F018C" w:rsidRDefault="00D4188F">
      <w:pPr>
        <w:spacing w:before="240" w:after="240"/>
      </w:pPr>
      <w:r w:rsidRPr="009F018C">
        <w:t>Szczególna uwaga poświęcona będzie budownictwu społecznemu i komunalnemu. Przedstawiciele miast, gmin i spółek SIM uzyskają konkretne informacje na temat planowania i realizacji takich inwestycji przy użyciu prefabrykacji – z uwzględnieniem wymagań środowiskowych, bezpieczeństwa pożarowego i możliwych źródeł finansowania.</w:t>
      </w:r>
    </w:p>
    <w:p w14:paraId="0000000F" w14:textId="77777777" w:rsidR="00483E86" w:rsidRPr="009F018C" w:rsidRDefault="00D4188F">
      <w:pPr>
        <w:pStyle w:val="Nagwek3"/>
        <w:keepNext w:val="0"/>
        <w:keepLines w:val="0"/>
        <w:spacing w:before="280"/>
        <w:rPr>
          <w:b/>
          <w:color w:val="auto"/>
          <w:sz w:val="26"/>
          <w:szCs w:val="26"/>
        </w:rPr>
      </w:pPr>
      <w:bookmarkStart w:id="5" w:name="_heading=h.aw7wq37a2mgr" w:colFirst="0" w:colLast="0"/>
      <w:bookmarkEnd w:id="5"/>
      <w:r w:rsidRPr="009F018C">
        <w:rPr>
          <w:b/>
          <w:color w:val="auto"/>
          <w:sz w:val="26"/>
          <w:szCs w:val="26"/>
        </w:rPr>
        <w:t>Ekologia, energooszczędność i przyszłość materiałów</w:t>
      </w:r>
    </w:p>
    <w:p w14:paraId="00000010" w14:textId="77777777" w:rsidR="00483E86" w:rsidRPr="009F018C" w:rsidRDefault="00D4188F">
      <w:pPr>
        <w:spacing w:before="240" w:after="240"/>
      </w:pPr>
      <w:r w:rsidRPr="009F018C">
        <w:t>Prefabrykacja to odpowiedź nie tylko na potrzeby inwestorów, ale też na cele klimatyczne. W strefie PREFTEC zostaną zaprezentowane rozwiązania spełniające wymagania budownictwa niskoemisyjnego. Będzie można zobaczyć, jak wykorzystuje się drewno konstrukcyjne o niskim śladzie węglowym, wełnę drzewną czy zintegrowane instalacje OZE.</w:t>
      </w:r>
    </w:p>
    <w:p w14:paraId="00000011" w14:textId="77777777" w:rsidR="00483E86" w:rsidRPr="009F018C" w:rsidRDefault="00D4188F">
      <w:pPr>
        <w:spacing w:before="240" w:after="240"/>
      </w:pPr>
      <w:r w:rsidRPr="009F018C">
        <w:t>Prezentowane technologie nie tylko ograniczają zużycie energii, ale również znacząco redukują emisję CO₂ w całym cyklu życia budynku – od produkcji prefabrykatów, przez użytkowanie, aż po recykling.</w:t>
      </w:r>
    </w:p>
    <w:p w14:paraId="00000012" w14:textId="77777777" w:rsidR="00483E86" w:rsidRPr="009F018C" w:rsidRDefault="00D4188F">
      <w:pPr>
        <w:pStyle w:val="Nagwek3"/>
        <w:keepNext w:val="0"/>
        <w:keepLines w:val="0"/>
        <w:spacing w:before="280" w:line="360" w:lineRule="auto"/>
        <w:jc w:val="both"/>
        <w:rPr>
          <w:b/>
          <w:color w:val="auto"/>
          <w:sz w:val="26"/>
          <w:szCs w:val="26"/>
        </w:rPr>
      </w:pPr>
      <w:bookmarkStart w:id="6" w:name="_heading=h.y4acoac7ub4v" w:colFirst="0" w:colLast="0"/>
      <w:bookmarkEnd w:id="6"/>
      <w:r w:rsidRPr="009F018C">
        <w:rPr>
          <w:b/>
          <w:color w:val="auto"/>
          <w:sz w:val="26"/>
          <w:szCs w:val="26"/>
        </w:rPr>
        <w:t>PREFTEC 2026 – budujemy przyszłość</w:t>
      </w:r>
    </w:p>
    <w:p w14:paraId="00000013" w14:textId="2A090B0B" w:rsidR="00483E86" w:rsidRPr="009F018C" w:rsidRDefault="00D4188F">
      <w:pPr>
        <w:spacing w:before="240" w:after="240"/>
      </w:pPr>
      <w:proofErr w:type="spellStart"/>
      <w:r w:rsidRPr="009F018C">
        <w:t>Budma</w:t>
      </w:r>
      <w:proofErr w:type="spellEnd"/>
      <w:r w:rsidRPr="009F018C">
        <w:t xml:space="preserve"> 2026 i </w:t>
      </w:r>
      <w:bookmarkStart w:id="7" w:name="_GoBack"/>
      <w:bookmarkEnd w:id="7"/>
      <w:r w:rsidRPr="009F018C">
        <w:t>PREFTEC to niepowtarzalna okazja, by w jednym miejscu zobaczyć pełny przekrój rynku prefabrykacji. Technologie, ludzie, wiedza i gotowe realizacje – wszystko to będzie dostępne dla uczestników wydarzenia.</w:t>
      </w:r>
    </w:p>
    <w:p w14:paraId="00000014" w14:textId="77777777" w:rsidR="00483E86" w:rsidRPr="009F018C" w:rsidRDefault="00D4188F">
      <w:pPr>
        <w:spacing w:before="240" w:after="240"/>
      </w:pPr>
      <w:r w:rsidRPr="009F018C">
        <w:t>Hasła „Prefabrykacja bez ograniczeń” oraz „Technologie, które zmieniają budownictwo” nie są pustymi sloganami. To zaproszenie do świata nowoczesnego, efektywnego i odpowiedzialnego budowania – które już dziś działa w praktyce.</w:t>
      </w:r>
    </w:p>
    <w:p w14:paraId="00000015" w14:textId="77777777" w:rsidR="00483E86" w:rsidRPr="009F018C" w:rsidRDefault="00D4188F">
      <w:pPr>
        <w:spacing w:before="240" w:after="240"/>
      </w:pPr>
      <w:r w:rsidRPr="009F018C">
        <w:t>PREFTEC to nie tylko wystawa. To wspólna przestrzeń dla tych, którzy chcą budować lepiej – szybciej, precyzyjniej i z większym szacunkiem dla środowiska. To idea, która łączy branżę wokół realnych rozwiązań i wspólnej wizji przyszłości budownictwa.</w:t>
      </w:r>
    </w:p>
    <w:p w14:paraId="00000016" w14:textId="77777777" w:rsidR="00483E86" w:rsidRPr="009F018C" w:rsidRDefault="00483E86"/>
    <w:sectPr w:rsidR="00483E86" w:rsidRPr="009F018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86"/>
    <w:rsid w:val="00483E86"/>
    <w:rsid w:val="009F018C"/>
    <w:rsid w:val="00D4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27E0"/>
  <w15:docId w15:val="{882BA545-6D3B-4412-8479-AFA3F561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kboa9I10jUosjixXAiAjuFidQ==">CgMxLjAyDmgubG5nbHcxNGQzejd5Mg5oLjc0ZXppeWQ5am02ODIOaC5sZDU0a3p4NTY2dmYyDmguamU0emhwdm9lYmN3Mg5oLm8wMGR2aWJjNDNrYzIOaC5hdzd3cTM3YTJtZ3IyDmgueTRhY29hYzd1YjR2OAByITFyb2hUZVBMMF9VekpwNlhUT2hjYTVxeFhCMlhDYUx1eQ==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Rybko</dc:creator>
  <cp:lastModifiedBy>Marta Rybko</cp:lastModifiedBy>
  <cp:revision>2</cp:revision>
  <dcterms:created xsi:type="dcterms:W3CDTF">2025-11-18T15:29:00Z</dcterms:created>
  <dcterms:modified xsi:type="dcterms:W3CDTF">2025-11-18T15:29:00Z</dcterms:modified>
</cp:coreProperties>
</file>