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C6" w:rsidRPr="00110528" w:rsidRDefault="005444C6" w:rsidP="00AC766E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  <w:lang w:val="en-US"/>
        </w:rPr>
      </w:pPr>
      <w:bookmarkStart w:id="0" w:name="_GoBack"/>
      <w:bookmarkEnd w:id="0"/>
    </w:p>
    <w:p w:rsidR="0036608B" w:rsidRPr="00110528" w:rsidRDefault="0036608B" w:rsidP="00AC766E">
      <w:pPr>
        <w:pStyle w:val="Nagwek6"/>
        <w:rPr>
          <w:rFonts w:asciiTheme="minorHAnsi" w:hAnsiTheme="minorHAnsi" w:cstheme="minorHAnsi"/>
          <w:color w:val="000000" w:themeColor="text1"/>
          <w:sz w:val="20"/>
        </w:rPr>
      </w:pPr>
    </w:p>
    <w:p w:rsidR="0036608B" w:rsidRPr="00AC766E" w:rsidRDefault="0036608B" w:rsidP="00AC766E">
      <w:pPr>
        <w:pStyle w:val="Nagwek6"/>
        <w:jc w:val="center"/>
        <w:rPr>
          <w:rFonts w:cstheme="minorHAnsi"/>
          <w:b/>
          <w:i w:val="0"/>
          <w:color w:val="000000" w:themeColor="text1"/>
        </w:rPr>
      </w:pPr>
      <w:r w:rsidRPr="00AC766E">
        <w:rPr>
          <w:rFonts w:cstheme="minorHAnsi"/>
          <w:b/>
          <w:i w:val="0"/>
          <w:color w:val="000000" w:themeColor="text1"/>
          <w:szCs w:val="28"/>
        </w:rPr>
        <w:t>REGULAMIN</w:t>
      </w:r>
      <w:r w:rsidR="00110528" w:rsidRPr="00AC766E">
        <w:rPr>
          <w:rFonts w:cstheme="minorHAnsi"/>
          <w:b/>
          <w:i w:val="0"/>
          <w:color w:val="000000" w:themeColor="text1"/>
          <w:szCs w:val="28"/>
        </w:rPr>
        <w:t xml:space="preserve"> </w:t>
      </w:r>
      <w:r w:rsidRPr="00AC766E">
        <w:rPr>
          <w:rFonts w:cstheme="minorHAnsi"/>
          <w:b/>
          <w:i w:val="0"/>
          <w:color w:val="000000" w:themeColor="text1"/>
        </w:rPr>
        <w:t>KONKURSU ACANTHUS AUREUS</w:t>
      </w:r>
    </w:p>
    <w:p w:rsidR="0036608B" w:rsidRPr="00AC766E" w:rsidRDefault="0036608B" w:rsidP="00AC766E">
      <w:pPr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36608B" w:rsidRPr="00AC766E" w:rsidRDefault="0036608B" w:rsidP="00AC766E">
      <w:pPr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§ 1</w:t>
      </w:r>
    </w:p>
    <w:p w:rsidR="0036608B" w:rsidRPr="00AC766E" w:rsidRDefault="0036608B" w:rsidP="00AC766E">
      <w:pPr>
        <w:ind w:left="42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Organizatorem Konkursu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Acanthus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Aureus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są Międzynarodowe Targi Poznańskie sp. z o.o., zwane dalej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Grupa MTP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§ 2</w:t>
      </w:r>
    </w:p>
    <w:p w:rsidR="0036608B" w:rsidRPr="00AC766E" w:rsidRDefault="0036608B" w:rsidP="00AC766E">
      <w:pPr>
        <w:ind w:left="42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110528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Celem Konkursu jest nagradzanie 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stoisk targowych </w:t>
      </w:r>
      <w:r w:rsidR="00D06047" w:rsidRPr="00AC766E">
        <w:rPr>
          <w:rFonts w:asciiTheme="minorHAnsi" w:hAnsiTheme="minorHAnsi" w:cstheme="minorHAnsi"/>
          <w:color w:val="000000" w:themeColor="text1"/>
          <w:sz w:val="22"/>
        </w:rPr>
        <w:t xml:space="preserve">tych wystawców, którzy </w:t>
      </w:r>
    </w:p>
    <w:p w:rsidR="00110528" w:rsidRPr="00AC766E" w:rsidRDefault="00110528" w:rsidP="00AC766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najlepiej wykorzystują </w:t>
      </w:r>
      <w:r w:rsidR="00D06047" w:rsidRPr="00AC766E">
        <w:rPr>
          <w:rFonts w:asciiTheme="minorHAnsi" w:hAnsiTheme="minorHAnsi" w:cstheme="minorHAnsi"/>
          <w:color w:val="000000" w:themeColor="text1"/>
          <w:sz w:val="22"/>
        </w:rPr>
        <w:t xml:space="preserve">współczesny expo marketing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do budowania wizerunku firmy i jej wartości biznesowej, </w:t>
      </w:r>
    </w:p>
    <w:p w:rsidR="00D06047" w:rsidRPr="00AC766E" w:rsidRDefault="00110528" w:rsidP="00AC766E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których w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>yróżniająca się i dobrze przemyślana ekspozycja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ma kluczowy wpływ na pozytywny efekt marketingowy</w:t>
      </w:r>
      <w:r w:rsidR="00D06047" w:rsidRPr="00AC766E">
        <w:rPr>
          <w:rFonts w:asciiTheme="minorHAnsi" w:hAnsiTheme="minorHAnsi" w:cstheme="minorHAnsi"/>
          <w:color w:val="000000" w:themeColor="text1"/>
          <w:sz w:val="22"/>
        </w:rPr>
        <w:t xml:space="preserve"> wynikają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cy</w:t>
      </w:r>
      <w:r w:rsidR="00D06047" w:rsidRPr="00AC766E">
        <w:rPr>
          <w:rFonts w:asciiTheme="minorHAnsi" w:hAnsiTheme="minorHAnsi" w:cstheme="minorHAnsi"/>
          <w:color w:val="000000" w:themeColor="text1"/>
          <w:sz w:val="22"/>
        </w:rPr>
        <w:t xml:space="preserve"> z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ich </w:t>
      </w:r>
      <w:r w:rsidR="00D06047" w:rsidRPr="00AC766E">
        <w:rPr>
          <w:rFonts w:asciiTheme="minorHAnsi" w:hAnsiTheme="minorHAnsi" w:cstheme="minorHAnsi"/>
          <w:color w:val="000000" w:themeColor="text1"/>
          <w:sz w:val="22"/>
        </w:rPr>
        <w:t xml:space="preserve">udziału w targach. 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§ 3</w:t>
      </w:r>
    </w:p>
    <w:p w:rsidR="0036608B" w:rsidRPr="00AC766E" w:rsidRDefault="0036608B" w:rsidP="00AC766E">
      <w:pPr>
        <w:ind w:left="3540" w:firstLine="70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W Konkursie biorą udział wystawcy uczestniczący w targach organizowanych przez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Grupę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MTP. </w:t>
      </w:r>
    </w:p>
    <w:p w:rsidR="0036608B" w:rsidRPr="00AC766E" w:rsidRDefault="0036608B" w:rsidP="00AC766E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Warunkiem uczestnictwa w Konkursie jest zgłoszenie na formularzu „Zgłoszenie stoiska do konkursu” oraz dostarczenie przez uczestnika Konkursu następujących materiałów:</w:t>
      </w:r>
    </w:p>
    <w:p w:rsidR="0036608B" w:rsidRPr="00AC766E" w:rsidRDefault="0036608B" w:rsidP="00AC766E">
      <w:pPr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ankiety (załącznik do zgłoszenia) określającej zarys strategii marketingowej firmy, </w:t>
      </w:r>
    </w:p>
    <w:p w:rsidR="002C0A25" w:rsidRPr="00AC766E" w:rsidRDefault="002C0A25" w:rsidP="00AC766E">
      <w:pPr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projekt architektoniczny i </w:t>
      </w:r>
      <w:r w:rsidR="00BF3A1F" w:rsidRPr="00AC766E">
        <w:rPr>
          <w:rFonts w:asciiTheme="minorHAnsi" w:hAnsiTheme="minorHAnsi" w:cstheme="minorHAnsi"/>
          <w:color w:val="000000" w:themeColor="text1"/>
          <w:sz w:val="22"/>
        </w:rPr>
        <w:t>wizualizacja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stoiska (rzuty, widok lub </w:t>
      </w:r>
      <w:r w:rsidR="00BF3A1F" w:rsidRPr="00AC766E">
        <w:rPr>
          <w:rFonts w:asciiTheme="minorHAnsi" w:hAnsiTheme="minorHAnsi" w:cstheme="minorHAnsi"/>
          <w:color w:val="000000" w:themeColor="text1"/>
          <w:sz w:val="22"/>
        </w:rPr>
        <w:t>ogólna aranżacja)</w:t>
      </w:r>
    </w:p>
    <w:p w:rsidR="0036608B" w:rsidRPr="00AC766E" w:rsidRDefault="0036608B" w:rsidP="00AC766E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110528" w:rsidRPr="00AC766E" w:rsidRDefault="0036608B" w:rsidP="00AC76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Zgłoszenia uczestnictwa w Konkursie należy dokonać w terminie do 1 tygodnia przed datą rozpoczęcia targów.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Organizator ma prawo nie uwzględnić zgłoszenia w Konkursie,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jeśli uczestnik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nie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 dostarczy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 we wskazanym powyżej terminie kompletu wymaganych dokumentów.  </w:t>
      </w:r>
    </w:p>
    <w:p w:rsidR="00110528" w:rsidRPr="00AC766E" w:rsidRDefault="00110528" w:rsidP="00AC766E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Z tytułu uczestnictwa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wystawców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w konkursie nie pobiera się opłat.</w:t>
      </w:r>
    </w:p>
    <w:p w:rsidR="0036608B" w:rsidRPr="00AC766E" w:rsidRDefault="0036608B" w:rsidP="00AC766E">
      <w:pPr>
        <w:ind w:left="3540" w:firstLine="708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§ 4</w:t>
      </w:r>
    </w:p>
    <w:p w:rsidR="0036608B" w:rsidRPr="00AC766E" w:rsidRDefault="0036608B" w:rsidP="00AC766E">
      <w:pPr>
        <w:ind w:left="3540" w:firstLine="70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Zgłoszenia uczestnictwa w Konkursie wraz z załącznikami przekazywane są w terminie do 2 dni przed rozpoczęciem targów pod obrady Kapituły Konkursu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Acanthus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Aureus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, powołanej przez Zarząd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Grupy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MTP.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Kapituła ma prawo wytypować do 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udziału w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Konkurs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ie stoiska wystawców prezentujących się na targach, a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nie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zgłoszone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 wcześniej do Konkursu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6608B" w:rsidRPr="00AC766E" w:rsidRDefault="0036608B" w:rsidP="00AC766E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Kapituła przeprowadza ocenę stoisk na podstawie nadesłanych materiałów oraz oględzin stoiska podczas targów, biorąc pod uwagę następujące kryteria: </w:t>
      </w:r>
    </w:p>
    <w:p w:rsidR="0036608B" w:rsidRPr="00AC766E" w:rsidRDefault="0036608B" w:rsidP="00AC766E">
      <w:pPr>
        <w:tabs>
          <w:tab w:val="left" w:pos="284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8"/>
        </w:numPr>
        <w:tabs>
          <w:tab w:val="num" w:pos="144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lastRenderedPageBreak/>
        <w:t>cele uczestnictwa firmy w targach z punktu widzenia realizacji strategii marketi</w:t>
      </w:r>
      <w:r w:rsidR="00D02E39" w:rsidRPr="00AC766E">
        <w:rPr>
          <w:rFonts w:asciiTheme="minorHAnsi" w:hAnsiTheme="minorHAnsi" w:cstheme="minorHAnsi"/>
          <w:color w:val="000000" w:themeColor="text1"/>
          <w:sz w:val="22"/>
        </w:rPr>
        <w:t>ngowej firmy (wypełniona ankieta)</w:t>
      </w:r>
    </w:p>
    <w:p w:rsidR="00BF3A1F" w:rsidRPr="00AC766E" w:rsidRDefault="00BF3A1F" w:rsidP="00AC766E">
      <w:pPr>
        <w:numPr>
          <w:ilvl w:val="0"/>
          <w:numId w:val="8"/>
        </w:numPr>
        <w:tabs>
          <w:tab w:val="num" w:pos="144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projekt architektoniczny i wizualizacja stoiska (rzuty, widok lub ogólna aranżacja)</w:t>
      </w:r>
    </w:p>
    <w:p w:rsidR="0036608B" w:rsidRPr="00AC766E" w:rsidRDefault="0036608B" w:rsidP="00AC766E">
      <w:pPr>
        <w:numPr>
          <w:ilvl w:val="0"/>
          <w:numId w:val="8"/>
        </w:numPr>
        <w:tabs>
          <w:tab w:val="num" w:pos="144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jakość realizacji projektu.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Po przeprowadzonej ocenie Kapituła decyduje o przyznaniu nagród </w:t>
      </w:r>
      <w:r w:rsidR="00BF3A1F" w:rsidRPr="00AC766E">
        <w:rPr>
          <w:rFonts w:asciiTheme="minorHAnsi" w:hAnsiTheme="minorHAnsi" w:cstheme="minorHAnsi"/>
          <w:color w:val="000000" w:themeColor="text1"/>
          <w:sz w:val="22"/>
        </w:rPr>
        <w:t xml:space="preserve">w konkursie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Acanthus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Aureus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Decyzje Kapituły zapadają zwykłą większością głosów. W przypadku równej ilości głosów, decyduje głos Przewodniczącego Kapituły. Decyzje Kapituły są ostateczne.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Obrady Kapituły są niejawne.</w:t>
      </w:r>
    </w:p>
    <w:p w:rsidR="00BF3A1F" w:rsidRPr="00AC766E" w:rsidRDefault="00BF3A1F" w:rsidP="00AC766E">
      <w:pPr>
        <w:pStyle w:val="Akapitzlist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Ogłoszenie wyników Konkursu oraz wręczenie nagród odbywa się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podczas uroczystości organizowanej w czasie targów. </w:t>
      </w:r>
    </w:p>
    <w:p w:rsidR="00BF3A1F" w:rsidRPr="00AC766E" w:rsidRDefault="00BF3A1F" w:rsidP="00AC766E">
      <w:pPr>
        <w:pStyle w:val="Akapitzlist"/>
        <w:rPr>
          <w:rFonts w:asciiTheme="minorHAnsi" w:hAnsiTheme="minorHAnsi" w:cstheme="minorHAnsi"/>
          <w:color w:val="000000" w:themeColor="text1"/>
          <w:sz w:val="22"/>
        </w:rPr>
      </w:pPr>
    </w:p>
    <w:p w:rsidR="00BF3A1F" w:rsidRPr="00AC766E" w:rsidRDefault="00BF3A1F" w:rsidP="00AC766E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W uzasadnionych przypadkach (zmiana programu wydarzeń targów, nieobecność laureata Konkursu na uroczystości) Organizator Konkursu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wręcza nagrodę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na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stoisku wyró</w:t>
      </w:r>
      <w:r w:rsidR="007C4342" w:rsidRPr="00AC766E">
        <w:rPr>
          <w:rFonts w:asciiTheme="minorHAnsi" w:hAnsiTheme="minorHAnsi" w:cstheme="minorHAnsi"/>
          <w:color w:val="000000" w:themeColor="text1"/>
          <w:sz w:val="22"/>
        </w:rPr>
        <w:t xml:space="preserve">żnionego </w:t>
      </w:r>
      <w:r w:rsidR="00110528" w:rsidRPr="00AC766E">
        <w:rPr>
          <w:rFonts w:asciiTheme="minorHAnsi" w:hAnsiTheme="minorHAnsi" w:cstheme="minorHAnsi"/>
          <w:color w:val="000000" w:themeColor="text1"/>
          <w:sz w:val="22"/>
        </w:rPr>
        <w:t>wystawcy lub – jeśli jest to niemożliwe - dostarcza ją do siedziby wystawcy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BF3A1F" w:rsidRPr="00AC766E" w:rsidRDefault="00BF3A1F" w:rsidP="00AC766E">
      <w:pPr>
        <w:pStyle w:val="Akapitzlist"/>
        <w:rPr>
          <w:rFonts w:asciiTheme="minorHAnsi" w:hAnsiTheme="minorHAnsi" w:cstheme="minorHAnsi"/>
          <w:color w:val="000000" w:themeColor="text1"/>
          <w:sz w:val="22"/>
        </w:rPr>
      </w:pPr>
    </w:p>
    <w:p w:rsidR="00BF3A1F" w:rsidRPr="00AC766E" w:rsidRDefault="00BF3A1F" w:rsidP="00AC766E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18"/>
          <w:szCs w:val="20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>§ 5</w:t>
      </w:r>
    </w:p>
    <w:p w:rsidR="0036608B" w:rsidRPr="00AC766E" w:rsidRDefault="0036608B" w:rsidP="00AC766E">
      <w:pPr>
        <w:ind w:left="2832" w:firstLine="70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Lista nagrodzonych w Konkursie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Acanthus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Aureus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zostaje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umieszczona na stronach internetowych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Grupy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MTP. 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Nagrodzone stoiska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są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fotografowane celem ich prezent</w:t>
      </w:r>
      <w:r w:rsidR="00BF3A1F" w:rsidRPr="00AC766E">
        <w:rPr>
          <w:rFonts w:asciiTheme="minorHAnsi" w:hAnsiTheme="minorHAnsi" w:cstheme="minorHAnsi"/>
          <w:color w:val="000000" w:themeColor="text1"/>
          <w:sz w:val="22"/>
        </w:rPr>
        <w:t xml:space="preserve">acji w materiałach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promocyjnych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 xml:space="preserve">Grupy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MTP.</w:t>
      </w: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Wystawcy, których stoiska otrzymały nagrodę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Acanthus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AC766E">
        <w:rPr>
          <w:rFonts w:asciiTheme="minorHAnsi" w:hAnsiTheme="minorHAnsi" w:cstheme="minorHAnsi"/>
          <w:color w:val="000000" w:themeColor="text1"/>
          <w:sz w:val="22"/>
        </w:rPr>
        <w:t>Aureus</w:t>
      </w:r>
      <w:proofErr w:type="spellEnd"/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, jak również projektanci nagrodzonych stoisk i ich wykonawcy, mogą zamieszczać informacje dotyczące otrzymanych nagród w swoich materiałach </w:t>
      </w:r>
      <w:r w:rsidR="00BF3A1F" w:rsidRPr="00AC766E">
        <w:rPr>
          <w:rFonts w:asciiTheme="minorHAnsi" w:hAnsiTheme="minorHAnsi" w:cstheme="minorHAnsi"/>
          <w:color w:val="000000" w:themeColor="text1"/>
          <w:sz w:val="22"/>
        </w:rPr>
        <w:t>promocyjnych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36608B" w:rsidRPr="00AC766E" w:rsidRDefault="0036608B" w:rsidP="00AC766E">
      <w:pPr>
        <w:ind w:left="3540" w:firstLine="708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36608B" w:rsidRPr="00AC766E" w:rsidRDefault="0036608B" w:rsidP="00AC766E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§ </w:t>
      </w:r>
      <w:r w:rsidR="00F02C5A" w:rsidRPr="00AC766E">
        <w:rPr>
          <w:rFonts w:asciiTheme="minorHAnsi" w:hAnsiTheme="minorHAnsi" w:cstheme="minorHAnsi"/>
          <w:color w:val="000000" w:themeColor="text1"/>
          <w:sz w:val="22"/>
        </w:rPr>
        <w:t>6</w:t>
      </w:r>
    </w:p>
    <w:p w:rsidR="0036608B" w:rsidRPr="00AC766E" w:rsidRDefault="0036608B" w:rsidP="00AC766E">
      <w:pPr>
        <w:ind w:left="3540" w:firstLine="70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:rsidR="0036608B" w:rsidRPr="00AC766E" w:rsidRDefault="0036608B" w:rsidP="00AC766E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Sprawy organizacyjne Konkursu prowadzi Zespół </w:t>
      </w:r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Public </w:t>
      </w:r>
      <w:proofErr w:type="spellStart"/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>Affairs</w:t>
      </w:r>
      <w:proofErr w:type="spellEnd"/>
      <w:r w:rsidR="006A2FDE" w:rsidRPr="00AC766E">
        <w:rPr>
          <w:rFonts w:asciiTheme="minorHAnsi" w:hAnsiTheme="minorHAnsi" w:cstheme="minorHAnsi"/>
          <w:color w:val="000000" w:themeColor="text1"/>
          <w:sz w:val="22"/>
        </w:rPr>
        <w:t xml:space="preserve"> Grupy </w:t>
      </w:r>
      <w:r w:rsidRPr="00AC766E">
        <w:rPr>
          <w:rFonts w:asciiTheme="minorHAnsi" w:hAnsiTheme="minorHAnsi" w:cstheme="minorHAnsi"/>
          <w:color w:val="000000" w:themeColor="text1"/>
          <w:sz w:val="22"/>
        </w:rPr>
        <w:t xml:space="preserve">MTP. </w:t>
      </w:r>
    </w:p>
    <w:p w:rsidR="0036608B" w:rsidRPr="00110528" w:rsidRDefault="0036608B" w:rsidP="00AC766E">
      <w:pPr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5444C6" w:rsidRPr="00110528" w:rsidRDefault="005444C6" w:rsidP="00AC766E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  <w:lang w:val="en-US"/>
        </w:rPr>
      </w:pPr>
    </w:p>
    <w:sectPr w:rsidR="005444C6" w:rsidRPr="00110528" w:rsidSect="00073F02">
      <w:headerReference w:type="default" r:id="rId8"/>
      <w:headerReference w:type="first" r:id="rId9"/>
      <w:pgSz w:w="11900" w:h="16840"/>
      <w:pgMar w:top="226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E8" w:rsidRDefault="00F533E8" w:rsidP="00073F02">
      <w:r>
        <w:separator/>
      </w:r>
    </w:p>
  </w:endnote>
  <w:endnote w:type="continuationSeparator" w:id="0">
    <w:p w:rsidR="00F533E8" w:rsidRDefault="00F533E8" w:rsidP="0007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E8" w:rsidRDefault="00F533E8" w:rsidP="00073F02">
      <w:r>
        <w:separator/>
      </w:r>
    </w:p>
  </w:footnote>
  <w:footnote w:type="continuationSeparator" w:id="0">
    <w:p w:rsidR="00F533E8" w:rsidRDefault="00F533E8" w:rsidP="0007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02" w:rsidRDefault="00C274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2D548B" wp14:editId="6D112200">
          <wp:simplePos x="0" y="0"/>
          <wp:positionH relativeFrom="column">
            <wp:posOffset>-900430</wp:posOffset>
          </wp:positionH>
          <wp:positionV relativeFrom="paragraph">
            <wp:posOffset>-449057</wp:posOffset>
          </wp:positionV>
          <wp:extent cx="7567578" cy="1655333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_1@300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" b="84534"/>
                  <a:stretch/>
                </pic:blipFill>
                <pic:spPr bwMode="auto">
                  <a:xfrm>
                    <a:off x="0" y="0"/>
                    <a:ext cx="7567578" cy="1655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02" w:rsidRDefault="00954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5523B1B" wp14:editId="7EB2643B">
          <wp:simplePos x="0" y="0"/>
          <wp:positionH relativeFrom="column">
            <wp:posOffset>-913877</wp:posOffset>
          </wp:positionH>
          <wp:positionV relativeFrom="paragraph">
            <wp:posOffset>-443230</wp:posOffset>
          </wp:positionV>
          <wp:extent cx="7567200" cy="10702800"/>
          <wp:effectExtent l="0" t="0" r="254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st_pol@3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F8B"/>
    <w:multiLevelType w:val="hybridMultilevel"/>
    <w:tmpl w:val="04B28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6B8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142E1"/>
    <w:multiLevelType w:val="hybridMultilevel"/>
    <w:tmpl w:val="F87EB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863AC"/>
    <w:multiLevelType w:val="hybridMultilevel"/>
    <w:tmpl w:val="F6D02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E23"/>
    <w:multiLevelType w:val="hybridMultilevel"/>
    <w:tmpl w:val="0D001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73BEF"/>
    <w:multiLevelType w:val="hybridMultilevel"/>
    <w:tmpl w:val="E0327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6B8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A1867"/>
    <w:multiLevelType w:val="hybridMultilevel"/>
    <w:tmpl w:val="D5FCD3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70440"/>
    <w:multiLevelType w:val="hybridMultilevel"/>
    <w:tmpl w:val="45320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823FA"/>
    <w:multiLevelType w:val="hybridMultilevel"/>
    <w:tmpl w:val="D39EF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4"/>
    <w:rsid w:val="00073F02"/>
    <w:rsid w:val="00110528"/>
    <w:rsid w:val="001172CB"/>
    <w:rsid w:val="00190CAA"/>
    <w:rsid w:val="001C0C8C"/>
    <w:rsid w:val="001C3753"/>
    <w:rsid w:val="00216144"/>
    <w:rsid w:val="002A5543"/>
    <w:rsid w:val="002C0A25"/>
    <w:rsid w:val="002D6477"/>
    <w:rsid w:val="0036608B"/>
    <w:rsid w:val="004C0F24"/>
    <w:rsid w:val="00512F70"/>
    <w:rsid w:val="005444C6"/>
    <w:rsid w:val="005642C6"/>
    <w:rsid w:val="005F566B"/>
    <w:rsid w:val="00691E36"/>
    <w:rsid w:val="006A2FDE"/>
    <w:rsid w:val="006F231E"/>
    <w:rsid w:val="00796ABD"/>
    <w:rsid w:val="007C4342"/>
    <w:rsid w:val="00805F3C"/>
    <w:rsid w:val="008303F4"/>
    <w:rsid w:val="0087774D"/>
    <w:rsid w:val="00885DE6"/>
    <w:rsid w:val="008D35E7"/>
    <w:rsid w:val="00954DCC"/>
    <w:rsid w:val="009E5951"/>
    <w:rsid w:val="00A31004"/>
    <w:rsid w:val="00AC766E"/>
    <w:rsid w:val="00BA2EBA"/>
    <w:rsid w:val="00BD009D"/>
    <w:rsid w:val="00BE6C98"/>
    <w:rsid w:val="00BF3A1F"/>
    <w:rsid w:val="00C1736A"/>
    <w:rsid w:val="00C274F4"/>
    <w:rsid w:val="00CA6F66"/>
    <w:rsid w:val="00D02E39"/>
    <w:rsid w:val="00D06047"/>
    <w:rsid w:val="00D437A8"/>
    <w:rsid w:val="00D70046"/>
    <w:rsid w:val="00D94BFF"/>
    <w:rsid w:val="00DB6D21"/>
    <w:rsid w:val="00E76380"/>
    <w:rsid w:val="00EC3CEA"/>
    <w:rsid w:val="00ED10C9"/>
    <w:rsid w:val="00EF1FDF"/>
    <w:rsid w:val="00F02C5A"/>
    <w:rsid w:val="00F533E8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F3D834-78D1-4611-B7B6-EFA43273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00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44C6"/>
    <w:pPr>
      <w:keepNext/>
      <w:jc w:val="both"/>
      <w:outlineLvl w:val="1"/>
    </w:pPr>
    <w:rPr>
      <w:rFonts w:ascii="Verdana" w:hAnsi="Verdana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660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F0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3F02"/>
  </w:style>
  <w:style w:type="paragraph" w:styleId="Stopka">
    <w:name w:val="footer"/>
    <w:basedOn w:val="Normalny"/>
    <w:link w:val="StopkaZnak"/>
    <w:uiPriority w:val="99"/>
    <w:unhideWhenUsed/>
    <w:rsid w:val="00073F0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3F02"/>
  </w:style>
  <w:style w:type="paragraph" w:customStyle="1" w:styleId="GrupaMTP">
    <w:name w:val="Grupa MTP"/>
    <w:basedOn w:val="Normalny"/>
    <w:qFormat/>
    <w:rsid w:val="00073F02"/>
    <w:rPr>
      <w:rFonts w:ascii="Segoe UI" w:eastAsiaTheme="minorHAnsi" w:hAnsi="Segoe UI" w:cs="Segoe UI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444C6"/>
    <w:rPr>
      <w:rFonts w:ascii="Verdana" w:eastAsia="Times New Roman" w:hAnsi="Verdana" w:cs="Times New Roman"/>
      <w:b/>
      <w:bCs/>
      <w:sz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444C6"/>
    <w:pPr>
      <w:ind w:right="-468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44C6"/>
    <w:rPr>
      <w:rFonts w:ascii="Times New Roman" w:eastAsia="Times New Roman" w:hAnsi="Times New Roman" w:cs="Times New Roman"/>
      <w:i/>
      <w:i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444C6"/>
    <w:pPr>
      <w:ind w:firstLine="708"/>
      <w:jc w:val="both"/>
    </w:pPr>
    <w:rPr>
      <w:rFonts w:ascii="Verdana" w:hAnsi="Verdana"/>
      <w:b/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444C6"/>
    <w:rPr>
      <w:rFonts w:ascii="Verdana" w:eastAsia="Times New Roman" w:hAnsi="Verdana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60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6608B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2C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E9F69C-125F-4531-B263-E4A7F4D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MTP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Smolińska</dc:creator>
  <cp:lastModifiedBy>Marta Rybko</cp:lastModifiedBy>
  <cp:revision>2</cp:revision>
  <cp:lastPrinted>2019-02-25T11:06:00Z</cp:lastPrinted>
  <dcterms:created xsi:type="dcterms:W3CDTF">2025-12-03T08:26:00Z</dcterms:created>
  <dcterms:modified xsi:type="dcterms:W3CDTF">2025-12-03T08:26:00Z</dcterms:modified>
</cp:coreProperties>
</file>